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Постановлением Администрации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Щекинского сельсовета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Рыльского района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№ 51 от «01» июня 2017 года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Документация об аукционе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на право заключения договора аренды земельного участка, принадлежащего на праве собственности МО «Щекинский сельсовет» Рыльского района Курской области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Организатор аукциона </w:t>
      </w:r>
      <w:r w:rsidRPr="00505B2C">
        <w:rPr>
          <w:rFonts w:ascii="Times New Roman" w:hAnsi="Times New Roman"/>
          <w:sz w:val="24"/>
          <w:szCs w:val="24"/>
        </w:rPr>
        <w:t>– </w:t>
      </w:r>
      <w:r w:rsidRPr="00505B2C">
        <w:rPr>
          <w:rFonts w:ascii="Times New Roman" w:hAnsi="Times New Roman"/>
          <w:b/>
          <w:bCs/>
          <w:sz w:val="24"/>
          <w:szCs w:val="24"/>
        </w:rPr>
        <w:t>Администрация Щекинского сельсовета Рыльского района Курской области,</w:t>
      </w:r>
      <w:r w:rsidRPr="00505B2C">
        <w:rPr>
          <w:rFonts w:ascii="Times New Roman" w:hAnsi="Times New Roman"/>
          <w:sz w:val="24"/>
          <w:szCs w:val="24"/>
        </w:rPr>
        <w:t> адрес: 307352, Курская обл., Рыльский район, с. Щекино, д. 60, тел. 8 (471-41)3-27-23, извещает о проведении аукциона на право заключения договора аренды земельного участка, принадлежащего на праве собственности МО «Щекинский сельсовет» Рыльского района Курской области.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Специализированная организация – областное бюджетное учреждение «Фонд имущества Курской области»</w:t>
      </w:r>
      <w:r w:rsidRPr="00505B2C">
        <w:rPr>
          <w:rFonts w:ascii="Times New Roman" w:hAnsi="Times New Roman"/>
          <w:sz w:val="24"/>
          <w:szCs w:val="24"/>
        </w:rPr>
        <w:t> -  305007, г. Курск, ул. Моковская, 2-г, 4 этаж, каб. 409, тел. 8 (4712) 32-56-20. Контактное  лицо – Кардашов Александр Александрович, fiko46@bk.ru.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Аукцион проводится на основании постановления Администрации Щекинского сельсовета Рыльского района Курской области от «30» мая 2016 года № 48 «Об объявлении торгов в форме аукциона на право заключения договора аренды земельного участка».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Аукцион назначается на «</w:t>
      </w:r>
      <w:r w:rsidRPr="00505B2C">
        <w:rPr>
          <w:rFonts w:ascii="Times New Roman" w:hAnsi="Times New Roman"/>
          <w:b/>
          <w:bCs/>
          <w:sz w:val="24"/>
          <w:szCs w:val="24"/>
        </w:rPr>
        <w:t>03» июля 2017 г.</w:t>
      </w:r>
      <w:r w:rsidRPr="00505B2C">
        <w:rPr>
          <w:rFonts w:ascii="Times New Roman" w:hAnsi="Times New Roman"/>
          <w:sz w:val="24"/>
          <w:szCs w:val="24"/>
        </w:rPr>
        <w:t> в</w:t>
      </w:r>
      <w:r w:rsidRPr="00505B2C">
        <w:rPr>
          <w:rFonts w:ascii="Times New Roman" w:hAnsi="Times New Roman"/>
          <w:b/>
          <w:bCs/>
          <w:sz w:val="24"/>
          <w:szCs w:val="24"/>
        </w:rPr>
        <w:t> 12 час. 00 мин.</w:t>
      </w:r>
      <w:r w:rsidRPr="00505B2C">
        <w:rPr>
          <w:rFonts w:ascii="Times New Roman" w:hAnsi="Times New Roman"/>
          <w:sz w:val="24"/>
          <w:szCs w:val="24"/>
        </w:rPr>
        <w:t> в помещении ОБУ «Фонд имущества Курской области» по адресу: 305007, г. Курск, ул. Моковская, 2-г, каб. 405.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 № 135-ФЗ «О защите конкуренции», Земельным кодексом РФ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 и другими нормативными правовыми актами в области земельно-правовых отношений.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Документация об аукционе размещена  в сети «Интернет» на официальном сайте торговwww.torgi.gov.ru и на официальном сайте МО «Щекинский сельсовет» Рыльского района Курской области.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Документация об аукционе предоставляется бесплатно по письменному заявлению – </w:t>
      </w:r>
      <w:r w:rsidRPr="00505B2C">
        <w:rPr>
          <w:rFonts w:ascii="Times New Roman" w:hAnsi="Times New Roman"/>
          <w:b/>
          <w:bCs/>
          <w:sz w:val="24"/>
          <w:szCs w:val="24"/>
        </w:rPr>
        <w:t>с «02» июня 2017 года по «27» июня 2017 года</w:t>
      </w:r>
      <w:r w:rsidRPr="00505B2C">
        <w:rPr>
          <w:rFonts w:ascii="Times New Roman" w:hAnsi="Times New Roman"/>
          <w:sz w:val="24"/>
          <w:szCs w:val="24"/>
        </w:rPr>
        <w:t> включительно в рабочие дни с 09-00 час. до 18-00 час., перерыв с 13-00 час. до 14-00 час. по адресу: 305007, г. Курск, ул. Моковская, 2-г, 4 этаж, каб. 409, тел. 8 (4712) 32-56-20, e-mail: fiko46@bk.ru.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i/>
          <w:iCs/>
          <w:sz w:val="24"/>
          <w:szCs w:val="24"/>
        </w:rPr>
        <w:t>1. Информация об аукционе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1.1. Форма аукциона:</w:t>
      </w:r>
      <w:r w:rsidRPr="00505B2C">
        <w:rPr>
          <w:rFonts w:ascii="Times New Roman" w:hAnsi="Times New Roman"/>
          <w:sz w:val="24"/>
          <w:szCs w:val="24"/>
        </w:rPr>
        <w:t> 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1.2. Предмет аукциона</w:t>
      </w:r>
      <w:r w:rsidRPr="00505B2C">
        <w:rPr>
          <w:rFonts w:ascii="Times New Roman" w:hAnsi="Times New Roman"/>
          <w:sz w:val="24"/>
          <w:szCs w:val="24"/>
        </w:rPr>
        <w:t> </w:t>
      </w:r>
      <w:r w:rsidRPr="00505B2C">
        <w:rPr>
          <w:rFonts w:ascii="Times New Roman" w:hAnsi="Times New Roman"/>
          <w:b/>
          <w:bCs/>
          <w:sz w:val="24"/>
          <w:szCs w:val="24"/>
        </w:rPr>
        <w:t>на право заключения договора аренды – </w:t>
      </w:r>
      <w:r w:rsidRPr="00505B2C">
        <w:rPr>
          <w:rFonts w:ascii="Times New Roman" w:hAnsi="Times New Roman"/>
          <w:sz w:val="24"/>
          <w:szCs w:val="24"/>
        </w:rPr>
        <w:t>ежегодный размер арендной платы за земельный участок, из категории земель «Земли сельскохозяйственного назначения», площадью 709 000 кв.м., с кадастровым № 46:20:260603:1, местоположение установлено относительно ориентира, расположенного в границах земельного участка, почтовый адрес ориентира: Курская область, Рыльский район, в границах МО «Щекинский сельсовет», разрешенное использование: сельскохозяйственное использование. Обременений не зарегистрировано.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1.3. Начальная цена предмета аукциона </w:t>
      </w:r>
      <w:r w:rsidRPr="00505B2C">
        <w:rPr>
          <w:rFonts w:ascii="Times New Roman" w:hAnsi="Times New Roman"/>
          <w:sz w:val="24"/>
          <w:szCs w:val="24"/>
        </w:rPr>
        <w:t>установлена в размере ежегодной арендной платы на основании п. 14 ст. 39.11 Земельного кодекса РФ в размере пятнадцати процентов кадастровой стоимости земельного участка и составляет: 361 590 (Триста шестьдесят одна тысяча пятьсот девяносто) руб. 00 коп.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1.4.  Величина повышения цены предмета аукциона «шаг аукциона»</w:t>
      </w:r>
      <w:r w:rsidRPr="00505B2C">
        <w:rPr>
          <w:rFonts w:ascii="Times New Roman" w:hAnsi="Times New Roman"/>
          <w:sz w:val="24"/>
          <w:szCs w:val="24"/>
        </w:rPr>
        <w:t> - 3 % начальной цены предмета аукциона, что составляет 10 847 (Десять тысяч восемьсот сорок семь) руб. 70 коп.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1.5. Задаток </w:t>
      </w:r>
      <w:r w:rsidRPr="00505B2C">
        <w:rPr>
          <w:rFonts w:ascii="Times New Roman" w:hAnsi="Times New Roman"/>
          <w:sz w:val="24"/>
          <w:szCs w:val="24"/>
        </w:rPr>
        <w:t>устанавливается в размере 50 % от начальной цены предмета аукциона, что составляет 180 795 (Сто восемьдесят тысяч семьсот девяносто пять) руб. 00 коп.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1.6. Срок договора аренды составляет </w:t>
      </w:r>
      <w:r w:rsidRPr="00505B2C">
        <w:rPr>
          <w:rFonts w:ascii="Times New Roman" w:hAnsi="Times New Roman"/>
          <w:sz w:val="24"/>
          <w:szCs w:val="24"/>
        </w:rPr>
        <w:t>10 (Десять) лет с момента заключения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1.7. Целевое назначение земельного участка: </w:t>
      </w:r>
      <w:r w:rsidRPr="00505B2C">
        <w:rPr>
          <w:rFonts w:ascii="Times New Roman" w:hAnsi="Times New Roman"/>
          <w:sz w:val="24"/>
          <w:szCs w:val="24"/>
        </w:rPr>
        <w:t>для сельскохозяйственного производства.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торговwww.torgi.gov.ru и на официальном сайте МО «Щекинский сельсовет» Рыльского района Курской области. Информация относительно данного аукционапредоставляется бесплатно по телефону:8 (4712) 32-56-20.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Условия участия в аукционе: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Специализированной организации, ИНН 4629026949, КПП 463201001, комитет </w:t>
      </w:r>
      <w:r w:rsidRPr="00505B2C">
        <w:rPr>
          <w:rFonts w:ascii="Times New Roman" w:hAnsi="Times New Roman"/>
          <w:sz w:val="24"/>
          <w:szCs w:val="24"/>
        </w:rPr>
        <w:lastRenderedPageBreak/>
        <w:t>финансов Курской области (ОБУ «Фонд имущества Курской области», л/с 20812000010), р/с  40601810338073000001 в Отделении Курск г. Курск, БИК 043807001, ОГРН 1024600965982, ОКТМО 38701000, КБК 81200000000000000510.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Наименование получателя: получатель - комитет финансов Курской области (ОБУ «Фонд имущества Курской области»), назначение платежа – оплата за участие в аукционе на право заключения договора аренды земельного участка с кадастровым номером 46:20:260603:1 (задаток).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Претенденты, задатки которых не поступили на указанный счет до «30» июня 2017 г. к участию в аукционе не допускаются.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Дата и время осмотра земельных участков – </w:t>
      </w:r>
      <w:r w:rsidRPr="00505B2C">
        <w:rPr>
          <w:rFonts w:ascii="Times New Roman" w:hAnsi="Times New Roman"/>
          <w:b/>
          <w:bCs/>
          <w:sz w:val="24"/>
          <w:szCs w:val="24"/>
        </w:rPr>
        <w:t>с «02» июня 2017 года по «27» июня 2017 года</w:t>
      </w:r>
      <w:r w:rsidRPr="00505B2C">
        <w:rPr>
          <w:rFonts w:ascii="Times New Roman" w:hAnsi="Times New Roman"/>
          <w:sz w:val="24"/>
          <w:szCs w:val="24"/>
        </w:rPr>
        <w:t> </w:t>
      </w:r>
      <w:r w:rsidRPr="00505B2C">
        <w:rPr>
          <w:rFonts w:ascii="Times New Roman" w:hAnsi="Times New Roman"/>
          <w:b/>
          <w:bCs/>
          <w:sz w:val="24"/>
          <w:szCs w:val="24"/>
        </w:rPr>
        <w:t>с</w:t>
      </w:r>
      <w:r w:rsidRPr="00505B2C">
        <w:rPr>
          <w:rFonts w:ascii="Times New Roman" w:hAnsi="Times New Roman"/>
          <w:sz w:val="24"/>
          <w:szCs w:val="24"/>
        </w:rPr>
        <w:t> </w:t>
      </w:r>
      <w:r w:rsidRPr="00505B2C">
        <w:rPr>
          <w:rFonts w:ascii="Times New Roman" w:hAnsi="Times New Roman"/>
          <w:b/>
          <w:bCs/>
          <w:sz w:val="24"/>
          <w:szCs w:val="24"/>
        </w:rPr>
        <w:t>10 час. 00 мин.</w:t>
      </w:r>
      <w:r w:rsidRPr="00505B2C">
        <w:rPr>
          <w:rFonts w:ascii="Times New Roman" w:hAnsi="Times New Roman"/>
          <w:sz w:val="24"/>
          <w:szCs w:val="24"/>
        </w:rPr>
        <w:t> до </w:t>
      </w:r>
      <w:r w:rsidRPr="00505B2C">
        <w:rPr>
          <w:rFonts w:ascii="Times New Roman" w:hAnsi="Times New Roman"/>
          <w:b/>
          <w:bCs/>
          <w:sz w:val="24"/>
          <w:szCs w:val="24"/>
        </w:rPr>
        <w:t>17 час. 00 мин.</w:t>
      </w:r>
      <w:r w:rsidRPr="00505B2C">
        <w:rPr>
          <w:rFonts w:ascii="Times New Roman" w:hAnsi="Times New Roman"/>
          <w:sz w:val="24"/>
          <w:szCs w:val="24"/>
        </w:rPr>
        <w:t> с понедельника, по пятницу по предварительной договоренности, контактное лицо – Пилипенко Анна Егоровна, тел. +7 (47152) 6-47-19.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1) заявка на участие в аукционе по установленной форме согласно извещению о проведении аукциона, размещенному на официальном сайте РФ торгов: www.torgi.gov.ru, или официальном сайте Администрации Щекинского сельсовета Рыльского района Курской области, с указанием банковских реквизитов счета для возврата задатка;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 по соответствующему лоту.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</w:t>
      </w:r>
      <w:r w:rsidRPr="00505B2C">
        <w:rPr>
          <w:rFonts w:ascii="Times New Roman" w:hAnsi="Times New Roman"/>
          <w:sz w:val="24"/>
          <w:szCs w:val="24"/>
        </w:rPr>
        <w:lastRenderedPageBreak/>
        <w:t>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Заявки на участие в аукционе принимаются по месту проведения аукциона (каб. 409) </w:t>
      </w:r>
      <w:r w:rsidRPr="00505B2C">
        <w:rPr>
          <w:rFonts w:ascii="Times New Roman" w:hAnsi="Times New Roman"/>
          <w:sz w:val="24"/>
          <w:szCs w:val="24"/>
        </w:rPr>
        <w:t>– </w:t>
      </w:r>
      <w:r w:rsidRPr="00505B2C">
        <w:rPr>
          <w:rFonts w:ascii="Times New Roman" w:hAnsi="Times New Roman"/>
          <w:b/>
          <w:bCs/>
          <w:sz w:val="24"/>
          <w:szCs w:val="24"/>
        </w:rPr>
        <w:t>с «02» июня 2017 года по «27» июня 2017 года</w:t>
      </w:r>
      <w:r w:rsidRPr="00505B2C">
        <w:rPr>
          <w:rFonts w:ascii="Times New Roman" w:hAnsi="Times New Roman"/>
          <w:sz w:val="24"/>
          <w:szCs w:val="24"/>
        </w:rPr>
        <w:t> включительно с 9-00 час. до 18-00 час. (за исключением выходных дней), перерыв с 13-00 час. до 14-00 час.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Определение участников аукциона состоится по месту проведения торгов «30» июня 2017 г. в 12 час. 00 мин.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Щекинского сельсовета Рыльского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Щекинского сельсовета Рыльского района Курской области подписывают в день проведения и в месте проведения аукциона протокол о результатах аукциона.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По результатам аукциона с лицом, выигравшим аукцион, Администрация Щекинского сельсовета Рыльского района Курской области заключает договор аренды земельного участка по соответствующему лоту не позднее тридцати дней с момента направления проекта договора аренды победителю аукциона.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Щекинского сельсовета Рыльского района Курской области.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 дней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1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к документации об аукционе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7"/>
      </w:tblGrid>
      <w:tr w:rsidR="00505B2C" w:rsidRPr="00505B2C" w:rsidTr="00505B2C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Директору ОБУ                                                                                                    «Фонд имущества                                                                                                                  Курской области»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В.Н. Лукьянчикову</w:t>
            </w:r>
          </w:p>
        </w:tc>
      </w:tr>
    </w:tbl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ЗАЯВКА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НА УЧАСТИЕ В АУКЦИОНЕ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г. Курск                                                                                                                                          2017 г.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lastRenderedPageBreak/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 лице ___________________________________________________________________________,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(Ф.И.О., должность (для юридического лица))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_________________________________________________________,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 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принимая решение об участии в аукционе на право заключения договора аренды земельного участка, площадью 1977838 кв.м. из категории земель «Земли сельскохозяйственного назначения», площадью 709 000 кв.м., с кадастровым № 46:20:260603:1, местоположение установлено относительно ориентира, расположенного в границах земельного участка, почтовый адрес ориентира: Курская область, Рыльский район, в границах МО «Щекинский сельсовет», разрешенное использование: сельскохозяйственное использование. Обременений не зарегистрировано;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ОБЯЗУЮСЬ: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1. Соблюдать условия аукциона, содержащиеся в информационном сообщении о проведении аукциона, опубликованном в газете «___________» № _________ от «___» __________2017г., и (или) в извещении №______________________ от «___» _______________2017г., а также в документации об аукционе, которые размещены в сети «Интернет» на официальном сайте торгов www.torgi.gov.ru» и на официальном сайте МО «Щекинский сельсовет» Рыльского района Курской области, а также порядок проведения аукциона, установленный действующим законодательством.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Со сведениями, изложенными в извещении о проведении аукциона, ознакомлен и согласен.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Заявка составляется в двух экземплярах, один из которых остается у Специализированной организации, другой – у Заявителя.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Юридический (почтовый) адрес и банковские реквизиты Заявителя для возврата задатка: </w:t>
      </w:r>
      <w:r w:rsidRPr="00505B2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Телефон заявителя 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Адрес электронной почты заявителя 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Подпись заявителя (его полномочного представителя) 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                   М.П. </w:t>
      </w:r>
      <w:r w:rsidRPr="00505B2C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505B2C">
        <w:rPr>
          <w:rFonts w:ascii="Times New Roman" w:hAnsi="Times New Roman"/>
          <w:b/>
          <w:bCs/>
          <w:sz w:val="24"/>
          <w:szCs w:val="24"/>
        </w:rPr>
        <w:t>  </w:t>
      </w:r>
      <w:r w:rsidRPr="00505B2C">
        <w:rPr>
          <w:rFonts w:ascii="Times New Roman" w:hAnsi="Times New Roman"/>
          <w:sz w:val="24"/>
          <w:szCs w:val="24"/>
        </w:rPr>
        <w:t>«___» _______20__г.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Заявка принята Специализированной организацией: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____час.____ мин. «___» ________ 20____ г. за № 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Подпись уполномоченного лица Специализированной организации ________________/_______________/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2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к документации об аукционе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(НА БЛАНКЕ ПРЕДЪЯВИТЕЛЯ)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ДОВЕРЕННОСТЬ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Выдана «____» ____________ 201__ г. № 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17"/>
          <w:szCs w:val="17"/>
          <w:vertAlign w:val="subscript"/>
        </w:rPr>
        <w:t>____</w:t>
      </w:r>
      <w:r w:rsidRPr="00505B2C">
        <w:rPr>
          <w:rFonts w:ascii="Times New Roman" w:hAnsi="Times New Roman"/>
          <w:sz w:val="17"/>
          <w:szCs w:val="17"/>
          <w:u w:val="single"/>
          <w:vertAlign w:val="subscript"/>
        </w:rPr>
        <w:t>(наименование организации доверителя)                                                                                                                  </w:t>
      </w:r>
      <w:r w:rsidRPr="00505B2C">
        <w:rPr>
          <w:rFonts w:ascii="Times New Roman" w:hAnsi="Times New Roman"/>
          <w:sz w:val="24"/>
          <w:szCs w:val="24"/>
        </w:rPr>
        <w:t>,</w:t>
      </w:r>
      <w:r w:rsidRPr="00505B2C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</w:t>
      </w:r>
      <w:r w:rsidRPr="00505B2C">
        <w:rPr>
          <w:rFonts w:ascii="Times New Roman" w:hAnsi="Times New Roman"/>
          <w:sz w:val="24"/>
          <w:szCs w:val="24"/>
        </w:rPr>
        <w:t>  находящееся по адресу: ________________________________________________, в лице _________________________ </w:t>
      </w:r>
      <w:r w:rsidRPr="00505B2C">
        <w:rPr>
          <w:rFonts w:ascii="Times New Roman" w:hAnsi="Times New Roman"/>
          <w:sz w:val="17"/>
          <w:szCs w:val="17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 w:rsidRPr="00505B2C">
        <w:rPr>
          <w:rFonts w:ascii="Times New Roman" w:hAnsi="Times New Roman"/>
          <w:sz w:val="24"/>
          <w:szCs w:val="24"/>
        </w:rPr>
        <w:t>действующего на основании ___________________________________________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настоящей доверенностью уполномочивает </w:t>
      </w:r>
      <w:r w:rsidRPr="00505B2C">
        <w:rPr>
          <w:rFonts w:ascii="Times New Roman" w:hAnsi="Times New Roman"/>
          <w:sz w:val="17"/>
          <w:szCs w:val="17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быть представителем ____</w:t>
      </w:r>
      <w:r w:rsidRPr="00505B2C">
        <w:rPr>
          <w:rFonts w:ascii="Times New Roman" w:hAnsi="Times New Roman"/>
          <w:sz w:val="17"/>
          <w:szCs w:val="17"/>
          <w:u w:val="single"/>
          <w:vertAlign w:val="subscript"/>
        </w:rPr>
        <w:t>(наименование организации доверителя)</w:t>
      </w:r>
      <w:r w:rsidRPr="00505B2C">
        <w:rPr>
          <w:rFonts w:ascii="Times New Roman" w:hAnsi="Times New Roman"/>
          <w:sz w:val="24"/>
          <w:szCs w:val="24"/>
        </w:rPr>
        <w:t>_________________ на торгах в форме аукциона на право заключения договора аренды земельного участка, площадью ______ кв. м. из категории земель: _________________________. Разрешенное использование: __________________________. Местоположение земельного участка: ________________________. Кадастровый номер: _______________________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Доверенность выдана до __________  /(сроком на ________)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Подпись ______________/_________________ удостоверяю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Руководитель __________________/ ______________________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3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к документации об аукционе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2. В поле «опубликованном в газете «_________» № ___ от «___» __________2017 г., и (или) в извещении №______________ от «___» ____2017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</w:t>
      </w:r>
      <w:r w:rsidRPr="00505B2C">
        <w:rPr>
          <w:rFonts w:ascii="Times New Roman" w:hAnsi="Times New Roman"/>
          <w:sz w:val="24"/>
          <w:szCs w:val="24"/>
        </w:rPr>
        <w:lastRenderedPageBreak/>
        <w:t>размещения информации о проведении торгов на официальном сайте торгов: www.torgi.gov.ru.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7. В поле «Дата заполнения заявления» указывается дата заполнения заявления.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4 к документации об аукционе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ДОГОВОР №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АРЕНДЫ ЗЕМЕЛЬНОГО УЧАСТКА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с. Щекино                                                                                                              «___» ________  2017 г.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Рыльского района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Администрация Щекинского сельсовета Рыльского района Курской области</w:t>
      </w:r>
      <w:r w:rsidRPr="00505B2C">
        <w:rPr>
          <w:rFonts w:ascii="Times New Roman" w:hAnsi="Times New Roman"/>
          <w:sz w:val="24"/>
          <w:szCs w:val="24"/>
        </w:rPr>
        <w:t>, именуемая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«Арендодатель»</w:t>
      </w:r>
      <w:r w:rsidRPr="00505B2C">
        <w:rPr>
          <w:rFonts w:ascii="Times New Roman" w:hAnsi="Times New Roman"/>
          <w:sz w:val="24"/>
          <w:szCs w:val="24"/>
        </w:rPr>
        <w:t>, в лице главы </w:t>
      </w:r>
      <w:r w:rsidRPr="00505B2C">
        <w:rPr>
          <w:rFonts w:ascii="Times New Roman" w:hAnsi="Times New Roman"/>
          <w:b/>
          <w:bCs/>
          <w:sz w:val="24"/>
          <w:szCs w:val="24"/>
        </w:rPr>
        <w:t>Пилипенко Анны Егоровны</w:t>
      </w:r>
      <w:r w:rsidRPr="00505B2C">
        <w:rPr>
          <w:rFonts w:ascii="Times New Roman" w:hAnsi="Times New Roman"/>
          <w:sz w:val="24"/>
          <w:szCs w:val="24"/>
        </w:rPr>
        <w:t>, действующей на основании Устава, с одной стороны, и _________________________, именуемый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«Арендатор»,</w:t>
      </w:r>
      <w:r w:rsidRPr="00505B2C">
        <w:rPr>
          <w:rFonts w:ascii="Times New Roman" w:hAnsi="Times New Roman"/>
          <w:sz w:val="24"/>
          <w:szCs w:val="24"/>
        </w:rPr>
        <w:t> в лице _____________________, с другой стороны, и именуемые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«Стороны»</w:t>
      </w:r>
      <w:r w:rsidRPr="00505B2C">
        <w:rPr>
          <w:rFonts w:ascii="Times New Roman" w:hAnsi="Times New Roman"/>
          <w:sz w:val="24"/>
          <w:szCs w:val="24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 заключили настоящий договор (далее - Договор) о нижеследующем: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1. ПРЕДМЕТ ДОГОВОРА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праве собственности МО «Щекинский сельсовет» Рыльского района Курской области, из категории земель «Земли сельскохозяйственного назначения», площадью 709 000 кв.м., с кадастровым № 46:20:260603:1, местоположение установлено относительно ориентира, расположенного в границах земельного участка, почтовый адрес ориентира: Курская область, Рыльский район, в границах МО «Щекинский сельсовет», разрешенное использование: сельскохозяйственное использование. Обременений не зарегистрировано (далее – Участок).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2. СРОК ДОГОВОРА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        2.1. Срок аренды Участка устанавливается с_____________20__ г. по _____________20___ г. Срок аренды – 10 (Десять) лет с момента заключения настоящего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      2.2. Договор вступает в силу с момента его регистрации в Управлении Росреестра по Курской области.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 РАЗМЕР И УСЛОВИЯ ВНЕСЕНИЯ АРЕНДНОЙ ПЛАТЫ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За весь период аренды - ____________ (___________________) рублей.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Сумма внесенного задатка в размере – 180 795 (Сто восемьдесят тысяч семьсот девяносто пять) руб. 00 коп. засчитывается в счет арендной платы.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3.3. Арендная плата начисляется с момента подписания сторонами настоящего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Исполнением обязательств по внесению арендной   платы   является платежное поручение или квитанция об уплате.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Расчет арендной платы определен в приложении к Договору, которое является  неотъемлемой частью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 ПРАВА И ОБЯЗАННОСТИ СТОРОН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4.1. Арендодатель имеет право: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4.1.1. Требовать досрочного расторжения Договора: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- при использовании Участка не по целевому назначению,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- при  использовании способами, приводящими к его порче,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- при невнесении арендной платы более чем за 2 срока подряд в соответствии с п. 3.2. Договора,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- в случае неподписания Арендатором дополнительных соглашений к Договору в соответствии с п. 3.4.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4.2. Арендодатель обязан: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4.2.2. Передать Арендатору Участок по акту приема-передачи в 30-дневный срок с момента заключения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4.2.4.Своевременно производить перерасчет арендной платы и своевременно информировать об этом Арендатора.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lastRenderedPageBreak/>
        <w:t>4.3. Арендатор имеет право: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Договором.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4.4. Арендатор обязан: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4.4.3. Уплачивать в размере и на условиях, установленных Договором, ежеквартально на основании счета и акта приема-передачи земельного участка один раз в квартал (до 10 марта, до 10 июня; до 10 сентября; до 10 декабря) соответствующего квартала арендную плату.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4.4.5. Письменно  сообщить 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  работы по благоустройству территории.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4.4.7. Письменно в десятидневный срок  уведомить Арендодателя об изменении своих реквизитов.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4.4.8. Осуществить государственную регистрацию права аренды в 2-месячный срок и нести расходы по государственной регистрации настоящего договора аренды.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</w:t>
      </w:r>
      <w:r w:rsidRPr="00505B2C">
        <w:rPr>
          <w:rFonts w:ascii="Times New Roman" w:hAnsi="Times New Roman"/>
          <w:sz w:val="24"/>
          <w:szCs w:val="24"/>
        </w:rPr>
        <w:lastRenderedPageBreak/>
        <w:t>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5.3. Ответственность Сторон за нарушение 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6. ИЗМЕНЕНИЕ, РАСТОРЖЕНИЕ И ПРЕКРАЩЕНИЕ ДОГОВОРА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7. РАССМОТРЕНИЕ И УРЕГУЛИРОВАНИЕ СПОРОВ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  Российской Федерации, с соблюдением претензионного порядка.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8. ИНЫЕ УСЛОВИЯ ДОГОВОРА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8.4. Договор  составлен в 3-х экземплярах,  имеющих одинаковую юридическую  силу,  из  которых  по  одному  экземпляру хранится у Сторон, один экземпляр в Управлении Росреестра по Курской области.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Приложения к Договору: акт приема-передачи, расчет арендной платы            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9. АДРЕСА И БАНКОВСКИЕ РЕКВИЗИТЫ СТОРОН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 Арендодатель:                                                                 Арендатор: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955"/>
        <w:gridCol w:w="4683"/>
      </w:tblGrid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  Щекинского сельсовета Рыльского  района Курской области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Юридический и почтовый адрес: 307352,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Курская обл., Рыльский район,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с. Щекино, дом 60.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УФК по Курской области (Администрация Щекинского сельсовета Рыльского района Курской области), ИНН 4620001202, КПП 462001001, отделение Курск г. Курск,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р/с 40204810300000000991,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л/с 03443020700, БИК 043807001,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ОКТМО 38634496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тел./факс +7 (47152) 6-47-19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e-mail: chekino.rylsk@yandex.ru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Глава Щекинского сельсовета Рыльского  района Курской области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________________ </w:t>
            </w: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А.Е. Пилипенко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№ 1 к договору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аренды земельного участка  №___                                                               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         от  "___"________   2017 г.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АКТ ПРИЕМА-ПЕРЕДАЧИ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с. Щекино                                                                                                              «___» ________  2017 г.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Рыльского района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 Администрация Щекинского сельсовета Рыльского района Курской области</w:t>
      </w:r>
      <w:r w:rsidRPr="00505B2C">
        <w:rPr>
          <w:rFonts w:ascii="Times New Roman" w:hAnsi="Times New Roman"/>
          <w:sz w:val="24"/>
          <w:szCs w:val="24"/>
        </w:rPr>
        <w:t>, именуемая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«Арендодатель»</w:t>
      </w:r>
      <w:r w:rsidRPr="00505B2C">
        <w:rPr>
          <w:rFonts w:ascii="Times New Roman" w:hAnsi="Times New Roman"/>
          <w:sz w:val="24"/>
          <w:szCs w:val="24"/>
        </w:rPr>
        <w:t>, в лице главы </w:t>
      </w:r>
      <w:r w:rsidRPr="00505B2C">
        <w:rPr>
          <w:rFonts w:ascii="Times New Roman" w:hAnsi="Times New Roman"/>
          <w:b/>
          <w:bCs/>
          <w:sz w:val="24"/>
          <w:szCs w:val="24"/>
        </w:rPr>
        <w:t>Пилипенко Анны Егоровны</w:t>
      </w:r>
      <w:r w:rsidRPr="00505B2C">
        <w:rPr>
          <w:rFonts w:ascii="Times New Roman" w:hAnsi="Times New Roman"/>
          <w:sz w:val="24"/>
          <w:szCs w:val="24"/>
        </w:rPr>
        <w:t>, действующей на основании Устава, с одной стороны, и _________________________, именуемый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«Арендатор»,</w:t>
      </w:r>
      <w:r w:rsidRPr="00505B2C">
        <w:rPr>
          <w:rFonts w:ascii="Times New Roman" w:hAnsi="Times New Roman"/>
          <w:sz w:val="24"/>
          <w:szCs w:val="24"/>
        </w:rPr>
        <w:t> в лице _____________________, с другой стороны, и именуемые в дальнейшем </w:t>
      </w:r>
      <w:r w:rsidRPr="00505B2C">
        <w:rPr>
          <w:rFonts w:ascii="Times New Roman" w:hAnsi="Times New Roman"/>
          <w:b/>
          <w:bCs/>
          <w:sz w:val="24"/>
          <w:szCs w:val="24"/>
        </w:rPr>
        <w:t>«Стороны»</w:t>
      </w:r>
      <w:r w:rsidRPr="00505B2C">
        <w:rPr>
          <w:rFonts w:ascii="Times New Roman" w:hAnsi="Times New Roman"/>
          <w:sz w:val="24"/>
          <w:szCs w:val="24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на основании протокола ____________________________ № ___ от ___________ г., подписали настоящий акт о нижеследующем: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 xml:space="preserve">  1. Арендодатель в соответствии с договором аренды  земельного участка № _____ от _______________2017 г. передал Арендатору в аренду земельный участок, принадлежащий праве собственности МО «Щекинский сельсовет» Рыльского района Курской области, из категории земель «Земли сельскохозяйственного назначения», площадью 709 000 кв.м., с кадастровым № 46:20:260603:1, местоположение установлено относительно ориентира, расположенного в границах земельного участка, почтовый </w:t>
      </w:r>
      <w:r w:rsidRPr="00505B2C">
        <w:rPr>
          <w:rFonts w:ascii="Times New Roman" w:hAnsi="Times New Roman"/>
          <w:sz w:val="24"/>
          <w:szCs w:val="24"/>
        </w:rPr>
        <w:lastRenderedPageBreak/>
        <w:t>адрес ориентира: Курская область, Рыльский район, в границах МО «Щекинский сельсовет», разрешенное использование: сельскохозяйственное использование. Обременений не зарегистрировано.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 2. Претензий  у  Арендатора  к  Арендодателю  по передаваемому земельному участку не имеется.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 3. Настоящим актом приема-передачи каждая из сторон  по договору подтверждает, что  обязательства  сторон  выполнены, у сторон нет друг к другу претензий по существу договора.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 4. Настоящий  передаточный  акт  составлен 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5. ПОДПИСИ СТОРОН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b/>
          <w:bCs/>
          <w:sz w:val="24"/>
          <w:szCs w:val="24"/>
        </w:rPr>
        <w:t>                         Арендодатель: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955"/>
        <w:gridCol w:w="4683"/>
      </w:tblGrid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  Щекинского сельсовета Рыльского  района Курской области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Юридический и почтовый адрес: 307352,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Курская обл., Рыльский район,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с. Щекино, дом 60.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УФК по Курской области (Администрация Щекинского сельсовета Рыльского района Курской области), ИНН 4620001202, КПП 462001001, отделение Курск г. Курск,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р/с 40204810300000000991,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л/с 03443020700, БИК 043807001,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ОКТМО 38634496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тел./факс +7 (47152) 6-47-19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e-mail: chekino.rylsk@yandex.ru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Глава Щекинского сельсовета Рыльского  района Курской области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lastRenderedPageBreak/>
              <w:t>________________ </w:t>
            </w: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А.Е. Пилипенко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lastRenderedPageBreak/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Приложение № 2 к договору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аренды земельного участка №___</w:t>
      </w:r>
    </w:p>
    <w:p w:rsidR="00505B2C" w:rsidRPr="00505B2C" w:rsidRDefault="00505B2C" w:rsidP="00505B2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от «___» ________2017 г.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Расчет арендной платы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4991"/>
        <w:gridCol w:w="2395"/>
        <w:gridCol w:w="1511"/>
      </w:tblGrid>
      <w:tr w:rsidR="00505B2C" w:rsidRPr="00505B2C" w:rsidTr="00505B2C">
        <w:tc>
          <w:tcPr>
            <w:tcW w:w="4200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Площадь земельного участка - всего</w:t>
            </w:r>
          </w:p>
        </w:tc>
        <w:tc>
          <w:tcPr>
            <w:tcW w:w="201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272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709 000</w:t>
            </w:r>
          </w:p>
        </w:tc>
      </w:tr>
      <w:tr w:rsidR="00505B2C" w:rsidRPr="00505B2C" w:rsidTr="00505B2C">
        <w:tc>
          <w:tcPr>
            <w:tcW w:w="4200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руб. за участок</w:t>
            </w:r>
          </w:p>
        </w:tc>
        <w:tc>
          <w:tcPr>
            <w:tcW w:w="1272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505B2C" w:rsidRPr="00505B2C" w:rsidTr="00505B2C">
        <w:tc>
          <w:tcPr>
            <w:tcW w:w="4200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Размер арендной платы за 10 лет, всего</w:t>
            </w:r>
          </w:p>
        </w:tc>
        <w:tc>
          <w:tcPr>
            <w:tcW w:w="201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505B2C" w:rsidRPr="00505B2C" w:rsidTr="00505B2C">
        <w:tc>
          <w:tcPr>
            <w:tcW w:w="4200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01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2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180 795,00</w:t>
            </w:r>
          </w:p>
        </w:tc>
      </w:tr>
      <w:tr w:rsidR="00505B2C" w:rsidRPr="00505B2C" w:rsidTr="00505B2C">
        <w:tc>
          <w:tcPr>
            <w:tcW w:w="4200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01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до 10 марта,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до 10 июня,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до 10 сентября,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1272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p w:rsidR="00505B2C" w:rsidRPr="00505B2C" w:rsidRDefault="00505B2C" w:rsidP="00505B2C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05B2C">
        <w:rPr>
          <w:rFonts w:ascii="Times New Roman" w:hAnsi="Times New Roman"/>
          <w:sz w:val="24"/>
          <w:szCs w:val="24"/>
        </w:rPr>
        <w:t> 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955"/>
        <w:gridCol w:w="4683"/>
      </w:tblGrid>
      <w:tr w:rsidR="00505B2C" w:rsidRPr="00505B2C" w:rsidTr="00505B2C">
        <w:tc>
          <w:tcPr>
            <w:tcW w:w="4164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b/>
                <w:bCs/>
                <w:sz w:val="24"/>
                <w:szCs w:val="24"/>
              </w:rPr>
              <w:t>Глава Щекинского сельсовета Рыльского  района Курской области</w:t>
            </w:r>
          </w:p>
        </w:tc>
        <w:tc>
          <w:tcPr>
            <w:tcW w:w="3936" w:type="dxa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05B2C" w:rsidRPr="00505B2C" w:rsidTr="00505B2C">
        <w:tc>
          <w:tcPr>
            <w:tcW w:w="4164" w:type="dxa"/>
            <w:shd w:val="clear" w:color="auto" w:fill="FFFFFF"/>
            <w:hideMark/>
          </w:tcPr>
          <w:p w:rsidR="00505B2C" w:rsidRPr="00505B2C" w:rsidRDefault="00505B2C" w:rsidP="00505B2C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05B2C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05B2C">
              <w:rPr>
                <w:rFonts w:ascii="PT-Astra-Sans-Regular" w:hAnsi="PT-Astra-Sans-Regular"/>
                <w:color w:val="252525"/>
                <w:sz w:val="23"/>
                <w:szCs w:val="23"/>
              </w:rPr>
              <w:t>________________ </w:t>
            </w:r>
            <w:r w:rsidRPr="00505B2C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А.Е. Пилипенко</w:t>
            </w:r>
          </w:p>
          <w:p w:rsidR="00505B2C" w:rsidRPr="00505B2C" w:rsidRDefault="00505B2C" w:rsidP="00505B2C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505B2C">
              <w:rPr>
                <w:rFonts w:ascii="PT-Astra-Sans-Regular" w:hAnsi="PT-Astra-Sans-Regular"/>
                <w:color w:val="252525"/>
                <w:sz w:val="23"/>
                <w:szCs w:val="23"/>
              </w:rPr>
              <w:lastRenderedPageBreak/>
              <w:t>м.п.</w:t>
            </w:r>
          </w:p>
        </w:tc>
        <w:tc>
          <w:tcPr>
            <w:tcW w:w="3936" w:type="dxa"/>
            <w:shd w:val="clear" w:color="auto" w:fill="FFFFFF"/>
            <w:hideMark/>
          </w:tcPr>
          <w:p w:rsidR="00505B2C" w:rsidRPr="00505B2C" w:rsidRDefault="00505B2C" w:rsidP="00505B2C">
            <w:pPr>
              <w:spacing w:after="0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</w:p>
        </w:tc>
      </w:tr>
    </w:tbl>
    <w:p w:rsidR="009D4578" w:rsidRPr="00505B2C" w:rsidRDefault="009D4578" w:rsidP="00505B2C">
      <w:pPr>
        <w:rPr>
          <w:szCs w:val="24"/>
        </w:rPr>
      </w:pPr>
    </w:p>
    <w:sectPr w:rsidR="009D4578" w:rsidRPr="00505B2C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1A1DA1"/>
    <w:rsid w:val="00217BFE"/>
    <w:rsid w:val="002812EF"/>
    <w:rsid w:val="00380DAA"/>
    <w:rsid w:val="0039478D"/>
    <w:rsid w:val="003B6442"/>
    <w:rsid w:val="00483328"/>
    <w:rsid w:val="0048648C"/>
    <w:rsid w:val="00505B2C"/>
    <w:rsid w:val="00521EC4"/>
    <w:rsid w:val="005948AD"/>
    <w:rsid w:val="005D138E"/>
    <w:rsid w:val="00676B2F"/>
    <w:rsid w:val="007004D4"/>
    <w:rsid w:val="007C556B"/>
    <w:rsid w:val="008556AA"/>
    <w:rsid w:val="008A395B"/>
    <w:rsid w:val="008E7ACC"/>
    <w:rsid w:val="009618AA"/>
    <w:rsid w:val="009773B2"/>
    <w:rsid w:val="009A2DF4"/>
    <w:rsid w:val="009D4578"/>
    <w:rsid w:val="009E1558"/>
    <w:rsid w:val="00A27368"/>
    <w:rsid w:val="00A91D19"/>
    <w:rsid w:val="00A97635"/>
    <w:rsid w:val="00AD1EB7"/>
    <w:rsid w:val="00AE55D8"/>
    <w:rsid w:val="00AF37AE"/>
    <w:rsid w:val="00B124DE"/>
    <w:rsid w:val="00B83785"/>
    <w:rsid w:val="00C959C8"/>
    <w:rsid w:val="00CA781E"/>
    <w:rsid w:val="00D25B81"/>
    <w:rsid w:val="00DF5F54"/>
    <w:rsid w:val="00E41814"/>
    <w:rsid w:val="00E625CC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4731</Words>
  <Characters>26968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26</cp:revision>
  <dcterms:created xsi:type="dcterms:W3CDTF">2018-08-15T19:11:00Z</dcterms:created>
  <dcterms:modified xsi:type="dcterms:W3CDTF">2023-04-18T07:00:00Z</dcterms:modified>
</cp:coreProperties>
</file>